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1C6DA6F1" w:rsidR="00C8111C" w:rsidRDefault="00C4516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63DAC">
        <w:rPr>
          <w:sz w:val="28"/>
          <w:szCs w:val="28"/>
        </w:rPr>
        <w:t>/</w:t>
      </w:r>
      <w:r w:rsidR="00B66362">
        <w:rPr>
          <w:sz w:val="28"/>
          <w:szCs w:val="28"/>
        </w:rPr>
        <w:t>24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B10CA5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17B01EBF" w14:textId="77777777" w:rsidR="00C45167" w:rsidRDefault="00C8111C" w:rsidP="00C45167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2F0F2EBE" w:rsidR="00B63DAC" w:rsidRPr="00C45167" w:rsidRDefault="00B66362" w:rsidP="00C45167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Final </w:t>
      </w:r>
      <w:r w:rsidR="00E374B7" w:rsidRPr="00E374B7">
        <w:rPr>
          <w:sz w:val="28"/>
          <w:szCs w:val="28"/>
          <w:lang w:val="es-MX"/>
        </w:rPr>
        <w:t>Revisión del borrador del LCERP y comentarios de la comunidad</w:t>
      </w:r>
      <w:r w:rsidR="00C45167" w:rsidRPr="00C45167">
        <w:rPr>
          <w:sz w:val="28"/>
          <w:szCs w:val="28"/>
          <w:lang w:val="es-MX"/>
        </w:rPr>
        <w:t xml:space="preserve"> </w:t>
      </w:r>
      <w:r w:rsidR="00B63DAC" w:rsidRPr="00C45167">
        <w:rPr>
          <w:sz w:val="28"/>
          <w:szCs w:val="28"/>
          <w:lang w:val="es-MX"/>
        </w:rPr>
        <w:t xml:space="preserve">60 </w:t>
      </w:r>
      <w:proofErr w:type="spellStart"/>
      <w:r w:rsidR="00B63DAC" w:rsidRPr="00C45167">
        <w:rPr>
          <w:sz w:val="28"/>
          <w:szCs w:val="28"/>
          <w:lang w:val="es-MX"/>
        </w:rPr>
        <w:t>mins</w:t>
      </w:r>
      <w:proofErr w:type="spellEnd"/>
      <w:r w:rsidR="00B63DAC" w:rsidRPr="00C45167">
        <w:rPr>
          <w:sz w:val="28"/>
          <w:szCs w:val="28"/>
          <w:lang w:val="es-MX"/>
        </w:rPr>
        <w:t xml:space="preserve"> </w:t>
      </w:r>
    </w:p>
    <w:p w14:paraId="1438CD67" w14:textId="77DB8BD3" w:rsidR="00833183" w:rsidRDefault="00B66362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Final </w:t>
      </w:r>
      <w:r w:rsidR="00E374B7">
        <w:rPr>
          <w:i/>
          <w:sz w:val="28"/>
          <w:szCs w:val="28"/>
        </w:rPr>
        <w:t>Review of</w:t>
      </w:r>
      <w:r w:rsidR="00C45167">
        <w:rPr>
          <w:i/>
          <w:sz w:val="28"/>
          <w:szCs w:val="28"/>
        </w:rPr>
        <w:t xml:space="preserve"> the</w:t>
      </w:r>
      <w:r w:rsidR="00D21C9B">
        <w:rPr>
          <w:i/>
          <w:sz w:val="28"/>
          <w:szCs w:val="28"/>
        </w:rPr>
        <w:t xml:space="preserve"> </w:t>
      </w:r>
      <w:r w:rsidR="005B45A7">
        <w:rPr>
          <w:i/>
          <w:sz w:val="28"/>
          <w:szCs w:val="28"/>
        </w:rPr>
        <w:t>Draft LCERP</w:t>
      </w:r>
      <w:r w:rsidR="00E374B7">
        <w:rPr>
          <w:i/>
          <w:sz w:val="28"/>
          <w:szCs w:val="28"/>
        </w:rPr>
        <w:t xml:space="preserve"> and community comments</w:t>
      </w:r>
      <w:proofErr w:type="gramStart"/>
      <w:r w:rsidR="00E374B7">
        <w:rPr>
          <w:i/>
          <w:sz w:val="28"/>
          <w:szCs w:val="28"/>
        </w:rPr>
        <w:t xml:space="preserve"> </w:t>
      </w:r>
      <w:r w:rsidR="00927770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 xml:space="preserve"> (</w:t>
      </w:r>
      <w:proofErr w:type="gramEnd"/>
      <w:r w:rsidR="00B63DAC">
        <w:rPr>
          <w:i/>
          <w:sz w:val="28"/>
          <w:szCs w:val="28"/>
        </w:rPr>
        <w:t>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3C900C19" w14:textId="02A95175" w:rsidR="00820A28" w:rsidRDefault="00820A28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 Lost Hills CSC reviewed comment letter sent by Chevron</w:t>
      </w:r>
    </w:p>
    <w:p w14:paraId="34A6A349" w14:textId="01D32AA9" w:rsidR="00820A28" w:rsidRDefault="00820A28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They determined that there was no strategies or suggestions they could add from this letter into the LCERP Plan.</w:t>
      </w:r>
    </w:p>
    <w:p w14:paraId="1D1850F7" w14:textId="158D3326" w:rsidR="00820A28" w:rsidRDefault="00820A28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While reviewing </w:t>
      </w:r>
      <w:proofErr w:type="gramStart"/>
      <w:r>
        <w:rPr>
          <w:i/>
          <w:sz w:val="28"/>
          <w:szCs w:val="28"/>
        </w:rPr>
        <w:t>this letters</w:t>
      </w:r>
      <w:proofErr w:type="gramEnd"/>
      <w:r>
        <w:rPr>
          <w:i/>
          <w:sz w:val="28"/>
          <w:szCs w:val="28"/>
        </w:rPr>
        <w:t>, the CSC noted that they will be more explicit in sharing that the CSC meetings are public and available for all community members and stakeholders to join and participate in.</w:t>
      </w:r>
    </w:p>
    <w:p w14:paraId="441A748F" w14:textId="579F62A5" w:rsidR="00820A28" w:rsidRDefault="004B7499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Additionally,</w:t>
      </w:r>
      <w:r w:rsidR="00820A28">
        <w:rPr>
          <w:i/>
          <w:sz w:val="28"/>
          <w:szCs w:val="28"/>
        </w:rPr>
        <w:t xml:space="preserve"> the CSC </w:t>
      </w:r>
      <w:r w:rsidR="004501CB">
        <w:rPr>
          <w:i/>
          <w:sz w:val="28"/>
          <w:szCs w:val="28"/>
        </w:rPr>
        <w:t>expressed</w:t>
      </w:r>
      <w:r w:rsidR="00820A28">
        <w:rPr>
          <w:i/>
          <w:sz w:val="28"/>
          <w:szCs w:val="28"/>
        </w:rPr>
        <w:t xml:space="preserve"> hope </w:t>
      </w:r>
      <w:r w:rsidR="004501CB">
        <w:rPr>
          <w:i/>
          <w:sz w:val="28"/>
          <w:szCs w:val="28"/>
        </w:rPr>
        <w:t xml:space="preserve">that </w:t>
      </w:r>
      <w:r w:rsidR="00820A28">
        <w:rPr>
          <w:i/>
          <w:sz w:val="28"/>
          <w:szCs w:val="28"/>
        </w:rPr>
        <w:t xml:space="preserve">Chevron is willing to work together in the future on emission reduction efforts in Lost Hills. </w:t>
      </w:r>
    </w:p>
    <w:p w14:paraId="3291F9D8" w14:textId="51729961" w:rsidR="004B7499" w:rsidRDefault="004B7499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The CSC also reviewed comments provided by community members</w:t>
      </w:r>
    </w:p>
    <w:p w14:paraId="3472FFDF" w14:textId="42A50C73" w:rsidR="004B7499" w:rsidRDefault="00FC0EFD" w:rsidP="004B74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 legend will be added </w:t>
      </w:r>
      <w:r w:rsidR="00CA1677">
        <w:rPr>
          <w:i/>
          <w:sz w:val="28"/>
          <w:szCs w:val="28"/>
        </w:rPr>
        <w:t>to the pie charts provided by CARB to better understand it</w:t>
      </w:r>
    </w:p>
    <w:p w14:paraId="50DB7B22" w14:textId="74369823" w:rsidR="00CA1677" w:rsidRDefault="00CA1677" w:rsidP="004B74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CSC wanted to highlight and note the difficulty in leaving out the Carbon Capture project—Terra Vault. They expressed a desire to see continuous updates on it and seek to find more information on the safety </w:t>
      </w:r>
      <w:proofErr w:type="spellStart"/>
      <w:r>
        <w:rPr>
          <w:i/>
          <w:sz w:val="28"/>
          <w:szCs w:val="28"/>
        </w:rPr>
        <w:t>protocals</w:t>
      </w:r>
      <w:proofErr w:type="spellEnd"/>
      <w:r>
        <w:rPr>
          <w:i/>
          <w:sz w:val="28"/>
          <w:szCs w:val="28"/>
        </w:rPr>
        <w:t xml:space="preserve"> as agricultural fields neighbor the project</w:t>
      </w:r>
    </w:p>
    <w:p w14:paraId="6D777CFC" w14:textId="58096481" w:rsidR="00CA1677" w:rsidRDefault="00CA1677" w:rsidP="004B7499">
      <w:pPr>
        <w:pStyle w:val="ListParagraph"/>
        <w:numPr>
          <w:ilvl w:val="2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Moving forward the CSC would like to see more information from the </w:t>
      </w:r>
      <w:proofErr w:type="spellStart"/>
      <w:r>
        <w:rPr>
          <w:i/>
          <w:sz w:val="28"/>
          <w:szCs w:val="28"/>
        </w:rPr>
        <w:t>Belridge</w:t>
      </w:r>
      <w:proofErr w:type="spellEnd"/>
      <w:r>
        <w:rPr>
          <w:i/>
          <w:sz w:val="28"/>
          <w:szCs w:val="28"/>
        </w:rPr>
        <w:t xml:space="preserve"> and Lost Hills oil fields including maps and emissions data.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lastRenderedPageBreak/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1552A805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 xml:space="preserve">The </w:t>
      </w:r>
      <w:r w:rsidR="00927770">
        <w:rPr>
          <w:sz w:val="28"/>
          <w:szCs w:val="28"/>
        </w:rPr>
        <w:t>Green</w:t>
      </w:r>
      <w:r w:rsidR="00566675">
        <w:rPr>
          <w:sz w:val="28"/>
          <w:szCs w:val="28"/>
        </w:rPr>
        <w:t xml:space="preserve"> Community Center at Lost Hills Park</w:t>
      </w:r>
      <w:r w:rsidR="00BE51C0">
        <w:rPr>
          <w:sz w:val="28"/>
          <w:szCs w:val="28"/>
        </w:rPr>
        <w:t xml:space="preserve">/ El Centro </w:t>
      </w:r>
      <w:r w:rsidR="00927770">
        <w:rPr>
          <w:sz w:val="28"/>
          <w:szCs w:val="28"/>
        </w:rPr>
        <w:t>Verde</w:t>
      </w:r>
      <w:r w:rsidR="00BE51C0">
        <w:rPr>
          <w:sz w:val="28"/>
          <w:szCs w:val="28"/>
        </w:rPr>
        <w:t xml:space="preserve">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 xml:space="preserve">14688 </w:t>
      </w:r>
      <w:bookmarkStart w:id="0" w:name="_GoBack"/>
      <w:bookmarkEnd w:id="0"/>
      <w:r w:rsidR="00671B52" w:rsidRPr="00671B52">
        <w:rPr>
          <w:sz w:val="28"/>
          <w:szCs w:val="28"/>
        </w:rPr>
        <w:t>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CA1677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501CB"/>
    <w:rsid w:val="00474E29"/>
    <w:rsid w:val="004B552F"/>
    <w:rsid w:val="004B7499"/>
    <w:rsid w:val="004C1EF1"/>
    <w:rsid w:val="0053151C"/>
    <w:rsid w:val="00551398"/>
    <w:rsid w:val="00556458"/>
    <w:rsid w:val="00566675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0A28"/>
    <w:rsid w:val="00822186"/>
    <w:rsid w:val="00833183"/>
    <w:rsid w:val="008D3960"/>
    <w:rsid w:val="0092777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10CA5"/>
    <w:rsid w:val="00B32CE8"/>
    <w:rsid w:val="00B43C83"/>
    <w:rsid w:val="00B615C1"/>
    <w:rsid w:val="00B63DAC"/>
    <w:rsid w:val="00B66362"/>
    <w:rsid w:val="00B96D32"/>
    <w:rsid w:val="00BE51C0"/>
    <w:rsid w:val="00C31C90"/>
    <w:rsid w:val="00C35DA9"/>
    <w:rsid w:val="00C45167"/>
    <w:rsid w:val="00C641A1"/>
    <w:rsid w:val="00C8111C"/>
    <w:rsid w:val="00CA1677"/>
    <w:rsid w:val="00CB3FBF"/>
    <w:rsid w:val="00CD001C"/>
    <w:rsid w:val="00CE630D"/>
    <w:rsid w:val="00CF4F7E"/>
    <w:rsid w:val="00D102E3"/>
    <w:rsid w:val="00D21C9B"/>
    <w:rsid w:val="00DD205F"/>
    <w:rsid w:val="00DE2A58"/>
    <w:rsid w:val="00DF5764"/>
    <w:rsid w:val="00E16417"/>
    <w:rsid w:val="00E36E13"/>
    <w:rsid w:val="00E374B7"/>
    <w:rsid w:val="00E910C6"/>
    <w:rsid w:val="00ED0B17"/>
    <w:rsid w:val="00ED7EA4"/>
    <w:rsid w:val="00EE2D78"/>
    <w:rsid w:val="00F145E6"/>
    <w:rsid w:val="00F77847"/>
    <w:rsid w:val="00FC0EFD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4</cp:revision>
  <cp:lastPrinted>2024-12-05T19:39:00Z</cp:lastPrinted>
  <dcterms:created xsi:type="dcterms:W3CDTF">2026-04-05T21:52:00Z</dcterms:created>
  <dcterms:modified xsi:type="dcterms:W3CDTF">2026-04-05T22:42:00Z</dcterms:modified>
</cp:coreProperties>
</file>